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Протокол закупа способом из одного источника</w:t>
      </w:r>
    </w:p>
    <w:p w:rsidR="00B473C0" w:rsidRP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jc w:val="center"/>
        <w:textAlignment w:val="baseline"/>
        <w:rPr>
          <w:rFonts w:ascii="Courier New" w:hAnsi="Courier New" w:cs="Courier New"/>
          <w:b/>
          <w:color w:val="000000"/>
          <w:spacing w:val="2"/>
          <w:sz w:val="20"/>
          <w:szCs w:val="20"/>
        </w:rPr>
      </w:pPr>
      <w:proofErr w:type="gramStart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по</w:t>
      </w:r>
      <w:proofErr w:type="gramEnd"/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объявлению №</w:t>
      </w:r>
      <w:r w:rsidR="00DA4004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10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 xml:space="preserve"> от </w:t>
      </w:r>
      <w:r w:rsidR="00DA4004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22</w:t>
      </w:r>
      <w:r w:rsidRPr="00B473C0">
        <w:rPr>
          <w:rFonts w:ascii="Courier New" w:hAnsi="Courier New" w:cs="Courier New"/>
          <w:b/>
          <w:color w:val="000000"/>
          <w:spacing w:val="2"/>
          <w:sz w:val="20"/>
          <w:szCs w:val="20"/>
        </w:rPr>
        <w:t>.05.2017 г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1) обоснование применения способа закупа из одного источника пп2) п.114 Правил;</w:t>
      </w:r>
    </w:p>
    <w:p w:rsidR="00DA4004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2) краткое описание закупаемых товаров, их торговое наименование или фармацевтических услуг – </w:t>
      </w:r>
    </w:p>
    <w:p w:rsidR="00DA4004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Дигоксин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0,025% 1,0 №10</w:t>
      </w:r>
    </w:p>
    <w:p w:rsidR="00DA4004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Кеторолак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10 мг №20</w:t>
      </w:r>
    </w:p>
    <w:p w:rsidR="00DA4004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Клофелин -15 №30</w:t>
      </w:r>
    </w:p>
    <w:p w:rsidR="00DA4004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Савил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гидрогель 1л (кожный антисептик)</w:t>
      </w:r>
    </w:p>
    <w:p w:rsidR="00DA4004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Коробка стерилизационная КСК-6</w:t>
      </w:r>
    </w:p>
    <w:p w:rsidR="00B473C0" w:rsidRDefault="00DA4004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Гель для ЭКГ 260,0</w:t>
      </w:r>
      <w:r w:rsidR="00B473C0">
        <w:rPr>
          <w:rFonts w:ascii="Courier New" w:hAnsi="Courier New" w:cs="Courier New"/>
          <w:color w:val="000000"/>
          <w:spacing w:val="2"/>
          <w:sz w:val="20"/>
          <w:szCs w:val="20"/>
        </w:rPr>
        <w:t>;</w:t>
      </w:r>
    </w:p>
    <w:p w:rsidR="00B473C0" w:rsidRDefault="00B473C0" w:rsidP="00B473C0">
      <w:pPr>
        <w:pStyle w:val="a3"/>
        <w:shd w:val="clear" w:color="auto" w:fill="FFFFFF"/>
        <w:spacing w:before="0" w:beforeAutospacing="0" w:after="36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      3) 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 ТОО «Фармация-Нео», </w:t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г.Костанай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, ул. Бородина 233, </w:t>
      </w:r>
      <w:r w:rsidR="00DA4004">
        <w:rPr>
          <w:rFonts w:ascii="Courier New" w:hAnsi="Courier New" w:cs="Courier New"/>
          <w:color w:val="000000"/>
          <w:spacing w:val="2"/>
          <w:sz w:val="20"/>
          <w:szCs w:val="20"/>
        </w:rPr>
        <w:t>220054,32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тенге;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      4) соответствие требованиям, установленным </w:t>
      </w:r>
      <w:hyperlink r:id="rId4" w:anchor="z12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главами 3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 и </w:t>
      </w:r>
      <w:hyperlink r:id="rId5" w:anchor="z140" w:history="1">
        <w:r>
          <w:rPr>
            <w:rStyle w:val="a4"/>
            <w:rFonts w:ascii="Courier New" w:hAnsi="Courier New" w:cs="Courier New"/>
            <w:color w:val="073A5E"/>
            <w:spacing w:val="2"/>
            <w:sz w:val="20"/>
            <w:szCs w:val="20"/>
          </w:rPr>
          <w:t>4</w:t>
        </w:r>
      </w:hyperlink>
      <w:r>
        <w:rPr>
          <w:rFonts w:ascii="Courier New" w:hAnsi="Courier New" w:cs="Courier New"/>
          <w:color w:val="000000"/>
          <w:spacing w:val="2"/>
          <w:sz w:val="20"/>
          <w:szCs w:val="20"/>
        </w:rPr>
        <w:t>настоящих Правил - соответствует.</w:t>
      </w: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</w:p>
    <w:p w:rsidR="00B473C0" w:rsidRDefault="00B473C0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>Главный врач</w:t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proofErr w:type="spellStart"/>
      <w:r>
        <w:rPr>
          <w:rFonts w:ascii="Courier New" w:hAnsi="Courier New" w:cs="Courier New"/>
          <w:color w:val="000000"/>
          <w:spacing w:val="2"/>
          <w:sz w:val="20"/>
          <w:szCs w:val="20"/>
        </w:rPr>
        <w:t>Штейгервальд</w:t>
      </w:r>
      <w:proofErr w:type="spellEnd"/>
      <w:r>
        <w:rPr>
          <w:rFonts w:ascii="Courier New" w:hAnsi="Courier New" w:cs="Courier New"/>
          <w:color w:val="000000"/>
          <w:spacing w:val="2"/>
          <w:sz w:val="20"/>
          <w:szCs w:val="20"/>
        </w:rPr>
        <w:t xml:space="preserve"> И.А.</w:t>
      </w:r>
    </w:p>
    <w:p w:rsidR="00AB51F6" w:rsidRDefault="00AB51F6" w:rsidP="00B473C0">
      <w:pPr>
        <w:pStyle w:val="a3"/>
        <w:shd w:val="clear" w:color="auto" w:fill="FFFFFF"/>
        <w:spacing w:before="0" w:beforeAutospacing="0" w:after="0" w:afterAutospacing="0" w:line="285" w:lineRule="atLeast"/>
        <w:jc w:val="center"/>
        <w:textAlignment w:val="baseline"/>
        <w:rPr>
          <w:rFonts w:ascii="Courier New" w:hAnsi="Courier New" w:cs="Courier New"/>
          <w:color w:val="000000"/>
          <w:spacing w:val="2"/>
          <w:sz w:val="20"/>
          <w:szCs w:val="20"/>
        </w:rPr>
      </w:pP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>
        <w:rPr>
          <w:rFonts w:ascii="Courier New" w:hAnsi="Courier New" w:cs="Courier New"/>
          <w:color w:val="000000"/>
          <w:spacing w:val="2"/>
          <w:sz w:val="20"/>
          <w:szCs w:val="20"/>
        </w:rPr>
        <w:tab/>
      </w:r>
      <w:r w:rsidR="00DA4004">
        <w:rPr>
          <w:rFonts w:ascii="Courier New" w:hAnsi="Courier New" w:cs="Courier New"/>
          <w:color w:val="000000"/>
          <w:spacing w:val="2"/>
          <w:sz w:val="20"/>
          <w:szCs w:val="20"/>
        </w:rPr>
        <w:t>05.06</w:t>
      </w:r>
      <w:bookmarkStart w:id="0" w:name="_GoBack"/>
      <w:bookmarkEnd w:id="0"/>
      <w:r>
        <w:rPr>
          <w:rFonts w:ascii="Courier New" w:hAnsi="Courier New" w:cs="Courier New"/>
          <w:color w:val="000000"/>
          <w:spacing w:val="2"/>
          <w:sz w:val="20"/>
          <w:szCs w:val="20"/>
        </w:rPr>
        <w:t>.2017 г.</w:t>
      </w:r>
    </w:p>
    <w:p w:rsidR="00FF5604" w:rsidRDefault="00FF5604"/>
    <w:sectPr w:rsidR="00FF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C0"/>
    <w:rsid w:val="00AB51F6"/>
    <w:rsid w:val="00B473C0"/>
    <w:rsid w:val="00DA4004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145AC-1F76-4C2C-A942-02A1C4D8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7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473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90001729_" TargetMode="External"/><Relationship Id="rId4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3</cp:revision>
  <dcterms:created xsi:type="dcterms:W3CDTF">2019-03-31T15:40:00Z</dcterms:created>
  <dcterms:modified xsi:type="dcterms:W3CDTF">2019-03-31T16:17:00Z</dcterms:modified>
</cp:coreProperties>
</file>